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5F9E" w14:textId="3EE2CFA0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E43F236" wp14:editId="6196D1E0">
            <wp:simplePos x="571500" y="400050"/>
            <wp:positionH relativeFrom="margin">
              <wp:align>left</wp:align>
            </wp:positionH>
            <wp:positionV relativeFrom="margin">
              <wp:align>top</wp:align>
            </wp:positionV>
            <wp:extent cx="1400175" cy="952500"/>
            <wp:effectExtent l="0" t="0" r="9525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BF5C9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ind w:right="1008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val="en-US"/>
        </w:rPr>
      </w:pPr>
      <w:r w:rsidRPr="000D7719">
        <w:rPr>
          <w:rFonts w:ascii="Calibri" w:eastAsia="Calibri" w:hAnsi="Calibri" w:cs="Calibri"/>
          <w:b/>
          <w:bCs/>
          <w:color w:val="000000"/>
          <w:sz w:val="32"/>
          <w:szCs w:val="32"/>
          <w:lang w:val="en-US"/>
        </w:rPr>
        <w:t>Diversity, Equity, and Inclusion Policy</w:t>
      </w:r>
    </w:p>
    <w:p w14:paraId="6790DB23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ind w:right="1008"/>
        <w:jc w:val="both"/>
        <w:rPr>
          <w:rFonts w:ascii="Calibri" w:eastAsia="Calibri" w:hAnsi="Calibri" w:cs="Calibri"/>
          <w:color w:val="000000"/>
          <w:sz w:val="28"/>
          <w:szCs w:val="28"/>
          <w:lang w:val="en-US"/>
        </w:rPr>
      </w:pPr>
    </w:p>
    <w:p w14:paraId="3B33B39E" w14:textId="5842B2CE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ind w:right="1008"/>
        <w:jc w:val="center"/>
        <w:rPr>
          <w:rFonts w:ascii="Calibri" w:eastAsia="Calibri" w:hAnsi="Calibri" w:cs="Calibri"/>
          <w:b/>
          <w:bCs/>
          <w:color w:val="000000"/>
          <w:lang w:val="en-US"/>
        </w:rPr>
      </w:pPr>
      <w:r w:rsidRPr="000D7719">
        <w:rPr>
          <w:rFonts w:ascii="Calibri" w:eastAsia="Calibri" w:hAnsi="Calibri" w:cs="Calibri"/>
          <w:b/>
          <w:bCs/>
          <w:color w:val="000000"/>
          <w:lang w:val="en-US"/>
        </w:rPr>
        <w:t xml:space="preserve">“Organization” refers to: </w:t>
      </w:r>
      <w:r w:rsidRPr="000D7719">
        <w:rPr>
          <w:rFonts w:ascii="Calibri" w:eastAsia="Calibri" w:hAnsi="Calibri" w:cs="Calibri"/>
          <w:color w:val="000000"/>
          <w:u w:val="single"/>
          <w:lang w:val="en-US"/>
        </w:rPr>
        <w:t>_</w:t>
      </w:r>
      <w:r>
        <w:rPr>
          <w:rFonts w:ascii="Calibri" w:eastAsia="Calibri" w:hAnsi="Calibri" w:cs="Calibri"/>
          <w:color w:val="000000"/>
          <w:u w:val="single"/>
          <w:lang w:val="en-US"/>
        </w:rPr>
        <w:t>Vegreville Minor Soccer Association</w:t>
      </w:r>
    </w:p>
    <w:p w14:paraId="497E8F70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val="en-US"/>
        </w:rPr>
      </w:pPr>
    </w:p>
    <w:p w14:paraId="175189C4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lang w:val="en-US"/>
        </w:rPr>
      </w:pPr>
    </w:p>
    <w:p w14:paraId="2E1EE205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val="single"/>
          <w:lang w:val="en-US"/>
        </w:rPr>
      </w:pPr>
      <w:r w:rsidRPr="000D7719">
        <w:rPr>
          <w:rFonts w:ascii="Calibri" w:eastAsia="Calibri" w:hAnsi="Calibri" w:cs="Calibri"/>
          <w:b/>
          <w:bCs/>
          <w:color w:val="000000"/>
          <w:u w:val="single"/>
          <w:lang w:val="en-US"/>
        </w:rPr>
        <w:t xml:space="preserve">Definitions </w:t>
      </w:r>
    </w:p>
    <w:p w14:paraId="71D1AE08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  <w:lang w:val="en-US"/>
        </w:rPr>
      </w:pPr>
    </w:p>
    <w:p w14:paraId="140E6F68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right="144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1. Terms in this Policy are defined as follows: </w:t>
      </w:r>
    </w:p>
    <w:p w14:paraId="08D49E0F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720" w:right="144" w:hanging="288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a)  </w:t>
      </w:r>
      <w:r w:rsidRPr="000D7719">
        <w:rPr>
          <w:rFonts w:ascii="Calibri" w:eastAsia="Calibri" w:hAnsi="Calibri" w:cs="Calibri"/>
          <w:b/>
          <w:bCs/>
          <w:i/>
          <w:iCs/>
          <w:color w:val="000000"/>
          <w:lang w:val="en-US"/>
        </w:rPr>
        <w:t xml:space="preserve">Diversity </w:t>
      </w:r>
      <w:r w:rsidRPr="000D7719">
        <w:rPr>
          <w:rFonts w:ascii="Calibri" w:eastAsia="Calibri" w:hAnsi="Calibri" w:cs="Calibri"/>
          <w:color w:val="000000"/>
          <w:lang w:val="en-US"/>
        </w:rPr>
        <w:t xml:space="preserve">– the presence and integration of a variety of individuals with different personal characteristics, particularly Under-Represented Groups, in a group or organization </w:t>
      </w:r>
    </w:p>
    <w:p w14:paraId="5FC05E8B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720" w:right="144" w:hanging="288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b) </w:t>
      </w:r>
      <w:r w:rsidRPr="000D7719">
        <w:rPr>
          <w:rFonts w:ascii="Calibri" w:eastAsia="Calibri" w:hAnsi="Calibri" w:cs="Calibri"/>
          <w:b/>
          <w:bCs/>
          <w:i/>
          <w:iCs/>
          <w:color w:val="000000"/>
          <w:lang w:val="en-US"/>
        </w:rPr>
        <w:t xml:space="preserve">Equity </w:t>
      </w:r>
      <w:r w:rsidRPr="000D7719">
        <w:rPr>
          <w:rFonts w:ascii="Calibri" w:eastAsia="Calibri" w:hAnsi="Calibri" w:cs="Calibri"/>
          <w:color w:val="000000"/>
          <w:lang w:val="en-US"/>
        </w:rPr>
        <w:t>– fairness afforded to individuals with diverse personal characteristics regardless of those characteristics.</w:t>
      </w:r>
    </w:p>
    <w:p w14:paraId="71F7E411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720" w:right="144" w:hanging="288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c)  </w:t>
      </w:r>
      <w:r w:rsidRPr="000D7719">
        <w:rPr>
          <w:rFonts w:ascii="Calibri" w:eastAsia="Calibri" w:hAnsi="Calibri" w:cs="Calibri"/>
          <w:b/>
          <w:bCs/>
          <w:i/>
          <w:iCs/>
          <w:color w:val="000000"/>
          <w:lang w:val="en-US"/>
        </w:rPr>
        <w:t xml:space="preserve">Inclusion </w:t>
      </w:r>
      <w:r w:rsidRPr="000D7719">
        <w:rPr>
          <w:rFonts w:ascii="Calibri" w:eastAsia="Calibri" w:hAnsi="Calibri" w:cs="Calibri"/>
          <w:color w:val="000000"/>
          <w:lang w:val="en-US"/>
        </w:rPr>
        <w:t xml:space="preserve">– acceptance of individuals with diverse personal characteristics into a group or organization regardless of those characteristics </w:t>
      </w:r>
    </w:p>
    <w:p w14:paraId="4DF55DC1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ind w:left="720" w:right="144" w:hanging="288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d)  </w:t>
      </w:r>
      <w:r w:rsidRPr="000D7719">
        <w:rPr>
          <w:rFonts w:ascii="Calibri" w:eastAsia="Calibri" w:hAnsi="Calibri" w:cs="Calibri"/>
          <w:b/>
          <w:bCs/>
          <w:i/>
          <w:iCs/>
          <w:color w:val="000000"/>
          <w:lang w:val="en-US"/>
        </w:rPr>
        <w:t xml:space="preserve">Under-Represented Groups </w:t>
      </w:r>
      <w:r w:rsidRPr="000D7719">
        <w:rPr>
          <w:rFonts w:ascii="Calibri" w:eastAsia="Calibri" w:hAnsi="Calibri" w:cs="Calibri"/>
          <w:color w:val="000000"/>
          <w:lang w:val="en-US"/>
        </w:rPr>
        <w:t xml:space="preserve">– Under-Represented Groups include women, individuals who identify as Black, Indigenous, or people of colour (BIPOC), children in low-income families, seniors, people with disabilities, newcomers to Canada, and members of the LGBTQ community </w:t>
      </w:r>
    </w:p>
    <w:p w14:paraId="591A9F6F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  <w:lang w:val="en-US"/>
        </w:rPr>
      </w:pPr>
    </w:p>
    <w:p w14:paraId="6D635BDC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val="single"/>
          <w:lang w:val="en-US"/>
        </w:rPr>
      </w:pPr>
      <w:r w:rsidRPr="000D7719">
        <w:rPr>
          <w:rFonts w:ascii="Calibri" w:eastAsia="Calibri" w:hAnsi="Calibri" w:cs="Calibri"/>
          <w:b/>
          <w:bCs/>
          <w:color w:val="000000"/>
          <w:u w:val="single"/>
          <w:lang w:val="en-US"/>
        </w:rPr>
        <w:t xml:space="preserve">Purpose </w:t>
      </w:r>
    </w:p>
    <w:p w14:paraId="17C7EE67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  <w:lang w:val="en-US"/>
        </w:rPr>
      </w:pPr>
    </w:p>
    <w:p w14:paraId="6C11930C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ind w:left="270" w:right="144" w:hanging="270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2. The Organization is committed to encouraging diversity, equity and inclusion in its administration, policies, programs, and activities. The purpose of this Policy is to ensure that the Organization provides Under-Represented Groups with a full and equitable range of opportunities to participate and lead. </w:t>
      </w:r>
    </w:p>
    <w:p w14:paraId="794324F3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val="en-US"/>
        </w:rPr>
      </w:pPr>
    </w:p>
    <w:p w14:paraId="1FED6635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val="single"/>
          <w:lang w:val="en-US"/>
        </w:rPr>
      </w:pPr>
      <w:r w:rsidRPr="000D7719">
        <w:rPr>
          <w:rFonts w:ascii="Calibri" w:eastAsia="Calibri" w:hAnsi="Calibri" w:cs="Calibri"/>
          <w:b/>
          <w:bCs/>
          <w:color w:val="000000"/>
          <w:u w:val="single"/>
          <w:lang w:val="en-US"/>
        </w:rPr>
        <w:t xml:space="preserve">General </w:t>
      </w:r>
    </w:p>
    <w:p w14:paraId="7176B054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  <w:lang w:val="en-US"/>
        </w:rPr>
      </w:pPr>
    </w:p>
    <w:p w14:paraId="715785BE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right="144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3. The Organization will: </w:t>
      </w:r>
    </w:p>
    <w:p w14:paraId="45B2B459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630" w:right="144" w:hanging="198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a) Provide this Policy to staff and Directors and provide education and/or resources on the importance of diversity, equity, and inclusion and what this entails in terms of practices, policies, procedures, and norms of behavior </w:t>
      </w:r>
    </w:p>
    <w:p w14:paraId="73BD8A94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b) Provide registration forms and other documents that allow: </w:t>
      </w:r>
    </w:p>
    <w:p w14:paraId="497A3E36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20" w:line="240" w:lineRule="auto"/>
        <w:ind w:left="864" w:right="144"/>
        <w:jc w:val="both"/>
        <w:rPr>
          <w:rFonts w:ascii="Calibri" w:eastAsia="Calibri" w:hAnsi="Calibri" w:cs="Calibri"/>
          <w:color w:val="000000"/>
          <w:lang w:val="en-US"/>
        </w:rPr>
      </w:pPr>
      <w:proofErr w:type="spellStart"/>
      <w:r w:rsidRPr="000D7719">
        <w:rPr>
          <w:rFonts w:ascii="Calibri" w:eastAsia="Calibri" w:hAnsi="Calibri" w:cs="Calibri"/>
          <w:color w:val="000000"/>
          <w:lang w:val="en-US"/>
        </w:rPr>
        <w:t>i</w:t>
      </w:r>
      <w:proofErr w:type="spellEnd"/>
      <w:r w:rsidRPr="000D7719">
        <w:rPr>
          <w:rFonts w:ascii="Calibri" w:eastAsia="Calibri" w:hAnsi="Calibri" w:cs="Calibri"/>
          <w:color w:val="000000"/>
          <w:lang w:val="en-US"/>
        </w:rPr>
        <w:t xml:space="preserve">. the individual to indicate their gender identity and expression, rather than their sex or gender; </w:t>
      </w:r>
    </w:p>
    <w:p w14:paraId="71B16D90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20" w:line="240" w:lineRule="auto"/>
        <w:ind w:left="864" w:right="144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ii. the individual to abstain from indicating a gender identity with no consequence to the individual; </w:t>
      </w:r>
    </w:p>
    <w:p w14:paraId="3EC5263F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20" w:line="240" w:lineRule="auto"/>
        <w:ind w:left="864" w:right="144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iii. the individual to indicate their pronoun(s); and </w:t>
      </w:r>
    </w:p>
    <w:p w14:paraId="2C591F52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64" w:right="144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iv. the individual to indicate their preferred name </w:t>
      </w:r>
    </w:p>
    <w:p w14:paraId="72135DDC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50" w:right="144" w:hanging="18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>c) Maintain organizational documents and the Organization’s website in a manner that promotes inclusive</w:t>
      </w:r>
    </w:p>
    <w:p w14:paraId="6C04AF4A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630" w:right="144" w:hanging="198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language and images </w:t>
      </w:r>
    </w:p>
    <w:p w14:paraId="0AC59928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50" w:right="144" w:hanging="18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d) Refer to individuals by their preferred name and their pronoun(s) </w:t>
      </w:r>
    </w:p>
    <w:p w14:paraId="59913CF7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32" w:right="144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e) Work with Under-Represented Groups on the implementation, monitoring and/or modification of this Policy </w:t>
      </w:r>
    </w:p>
    <w:p w14:paraId="33DCBABB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50" w:right="144" w:hanging="90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>f) When the Organization has the authority to determine participants’ use of washrooms, change rooms, and</w:t>
      </w:r>
      <w:r w:rsidRPr="000D7719">
        <w:rPr>
          <w:rFonts w:ascii="Calibri" w:eastAsia="Calibri" w:hAnsi="Calibri" w:cs="Calibri"/>
          <w:color w:val="000000"/>
          <w:lang w:val="en-US"/>
        </w:rPr>
        <w:br/>
        <w:t xml:space="preserve">    other facilities, the Organization will permit individuals to use the facilities of their gender identity </w:t>
      </w:r>
    </w:p>
    <w:p w14:paraId="35F45A19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32" w:right="144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g) Ensure uniforms and dress codes that respect an individual’s gender identity and gender expression </w:t>
      </w:r>
    </w:p>
    <w:p w14:paraId="7A313377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32" w:right="144"/>
        <w:jc w:val="both"/>
        <w:rPr>
          <w:rFonts w:ascii="Calibri" w:eastAsia="Calibri" w:hAnsi="Calibri" w:cs="Calibri"/>
          <w:color w:val="000000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h) Support inclusion, equity, and access for Under-Represented Groups </w:t>
      </w:r>
    </w:p>
    <w:p w14:paraId="4C9059E3" w14:textId="77777777" w:rsidR="000D7719" w:rsidRPr="000D7719" w:rsidRDefault="000D7719" w:rsidP="000D771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32" w:right="144"/>
        <w:jc w:val="both"/>
        <w:rPr>
          <w:rFonts w:ascii="Calibri" w:eastAsia="Calibri" w:hAnsi="Calibri" w:cs="Calibri"/>
          <w:color w:val="000000"/>
          <w:lang w:val="en-US"/>
        </w:rPr>
      </w:pPr>
      <w:proofErr w:type="spellStart"/>
      <w:r w:rsidRPr="000D7719">
        <w:rPr>
          <w:rFonts w:ascii="Calibri" w:eastAsia="Calibri" w:hAnsi="Calibri" w:cs="Calibri"/>
          <w:color w:val="000000"/>
          <w:lang w:val="en-US"/>
        </w:rPr>
        <w:t>i</w:t>
      </w:r>
      <w:proofErr w:type="spellEnd"/>
      <w:r w:rsidRPr="000D7719">
        <w:rPr>
          <w:rFonts w:ascii="Calibri" w:eastAsia="Calibri" w:hAnsi="Calibri" w:cs="Calibri"/>
          <w:color w:val="000000"/>
          <w:lang w:val="en-US"/>
        </w:rPr>
        <w:t xml:space="preserve">) Exercise influence with external agencies to encourage equity </w:t>
      </w:r>
    </w:p>
    <w:p w14:paraId="58D52478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val="en-US"/>
        </w:rPr>
      </w:pPr>
    </w:p>
    <w:p w14:paraId="03E4E29E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val="single"/>
          <w:lang w:val="en-US"/>
        </w:rPr>
      </w:pPr>
      <w:r w:rsidRPr="000D7719">
        <w:rPr>
          <w:rFonts w:ascii="Calibri" w:eastAsia="Calibri" w:hAnsi="Calibri" w:cs="Calibri"/>
          <w:b/>
          <w:bCs/>
          <w:color w:val="000000"/>
          <w:u w:val="single"/>
          <w:lang w:val="en-US"/>
        </w:rPr>
        <w:t xml:space="preserve">Programming </w:t>
      </w:r>
    </w:p>
    <w:p w14:paraId="7ED684C3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  <w:lang w:val="en-US"/>
        </w:rPr>
      </w:pPr>
    </w:p>
    <w:p w14:paraId="06B023FB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ind w:left="270" w:right="144" w:hanging="270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D7719">
        <w:rPr>
          <w:rFonts w:ascii="Calibri" w:eastAsia="Calibri" w:hAnsi="Calibri" w:cs="Calibri"/>
          <w:color w:val="000000"/>
          <w:lang w:val="en-US"/>
        </w:rPr>
        <w:t xml:space="preserve">4. The Organization is committed to creating and supporting programs that address diversity, equity, and inclusion issues in sport. For example, the Organization will: </w:t>
      </w:r>
    </w:p>
    <w:p w14:paraId="2E610078" w14:textId="77777777" w:rsidR="000D7719" w:rsidRPr="000D7719" w:rsidRDefault="000D7719" w:rsidP="000D7719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450" w:right="144" w:hanging="18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>a) Ensure that the achievement of equitable opportunities is a key consideration when developing, updating,</w:t>
      </w:r>
      <w:r w:rsidRPr="000D7719">
        <w:rPr>
          <w:rFonts w:ascii="Calibri" w:eastAsia="Calibri" w:hAnsi="Calibri" w:cs="Calibri"/>
          <w:lang w:val="en-US"/>
        </w:rPr>
        <w:br/>
        <w:t xml:space="preserve">    or delivering the Organization’s programs and policies </w:t>
      </w:r>
    </w:p>
    <w:p w14:paraId="5A5BBC7B" w14:textId="77777777" w:rsidR="000D7719" w:rsidRPr="000D7719" w:rsidRDefault="000D7719" w:rsidP="000D7719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>b)Ensure that individuals from Under-Represented Groups have no barriers to participation in the</w:t>
      </w:r>
      <w:r w:rsidRPr="000D7719">
        <w:rPr>
          <w:rFonts w:ascii="Calibri" w:eastAsia="Calibri" w:hAnsi="Calibri" w:cs="Calibri"/>
          <w:lang w:val="en-US"/>
        </w:rPr>
        <w:br/>
        <w:t xml:space="preserve">    Organization’s programs, training, and coaching opportunities </w:t>
      </w:r>
    </w:p>
    <w:p w14:paraId="0C5AA011" w14:textId="77777777" w:rsidR="000D7719" w:rsidRPr="000D7719" w:rsidRDefault="000D7719" w:rsidP="000D7719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lastRenderedPageBreak/>
        <w:t xml:space="preserve">c) Create and support </w:t>
      </w:r>
      <w:r w:rsidRPr="000D7719">
        <w:rPr>
          <w:rFonts w:ascii="Calibri" w:eastAsia="Calibri" w:hAnsi="Calibri" w:cs="Calibri"/>
          <w:strike/>
          <w:lang w:val="en-US"/>
        </w:rPr>
        <w:t>new</w:t>
      </w:r>
      <w:r w:rsidRPr="000D7719">
        <w:rPr>
          <w:rFonts w:ascii="Calibri" w:eastAsia="Calibri" w:hAnsi="Calibri" w:cs="Calibri"/>
          <w:lang w:val="en-US"/>
        </w:rPr>
        <w:t xml:space="preserve"> programming that specifically addresses diversity, equity, and inclusion </w:t>
      </w:r>
    </w:p>
    <w:p w14:paraId="0BBB5670" w14:textId="77777777" w:rsidR="000D7719" w:rsidRPr="000D7719" w:rsidRDefault="000D7719" w:rsidP="000D7719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d) Monitor and evaluate the success of its diversity, equity, and inclusion programming </w:t>
      </w:r>
    </w:p>
    <w:p w14:paraId="2CEFCB40" w14:textId="77777777" w:rsidR="000D7719" w:rsidRPr="000D7719" w:rsidRDefault="000D7719" w:rsidP="000D7719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e) Fund programs and services equally </w:t>
      </w:r>
    </w:p>
    <w:p w14:paraId="06551172" w14:textId="77777777" w:rsidR="000D7719" w:rsidRPr="000D7719" w:rsidRDefault="000D7719" w:rsidP="000D7719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f) Encourage Under-Represented Groups to act as role models for young participants </w:t>
      </w:r>
    </w:p>
    <w:p w14:paraId="088B08ED" w14:textId="77777777" w:rsidR="000D7719" w:rsidRPr="000D7719" w:rsidRDefault="000D7719" w:rsidP="000D7719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g) Support opportunities to advance the number and levels of women in coaching </w:t>
      </w:r>
    </w:p>
    <w:p w14:paraId="58E21CA6" w14:textId="77777777" w:rsidR="000D7719" w:rsidRPr="000D7719" w:rsidRDefault="000D7719" w:rsidP="000D77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h) When planning educational sessions, consider a balance of presenters from all gender identities </w:t>
      </w:r>
    </w:p>
    <w:p w14:paraId="7572011D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en-US"/>
        </w:rPr>
      </w:pPr>
    </w:p>
    <w:p w14:paraId="31A1BC8F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  <w:lang w:val="en-US"/>
        </w:rPr>
      </w:pPr>
      <w:r w:rsidRPr="000D7719">
        <w:rPr>
          <w:rFonts w:ascii="Calibri" w:eastAsia="Calibri" w:hAnsi="Calibri" w:cs="Calibri"/>
          <w:b/>
          <w:bCs/>
          <w:u w:val="single"/>
          <w:lang w:val="en-US"/>
        </w:rPr>
        <w:t xml:space="preserve">Staff, Board of Directors, Committee </w:t>
      </w:r>
    </w:p>
    <w:p w14:paraId="24CB79B7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u w:val="single"/>
          <w:lang w:val="en-US"/>
        </w:rPr>
      </w:pPr>
    </w:p>
    <w:p w14:paraId="2D092B10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5. The Organization will: </w:t>
      </w:r>
    </w:p>
    <w:p w14:paraId="53C5C686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>a) Strive to achieve gender balance in the appointment of all committees, task forces and other decision-making</w:t>
      </w:r>
      <w:r w:rsidRPr="000D7719">
        <w:rPr>
          <w:rFonts w:ascii="Calibri" w:eastAsia="Calibri" w:hAnsi="Calibri" w:cs="Calibri"/>
          <w:lang w:val="en-US"/>
        </w:rPr>
        <w:br/>
        <w:t xml:space="preserve">    or decision-influencing bodies, and in seeking nominations for and appointments to the Board </w:t>
      </w:r>
    </w:p>
    <w:p w14:paraId="655DE7FB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>b) Include gender equity as a stated value that is accepted and promoted on nominating and selection</w:t>
      </w:r>
      <w:r w:rsidRPr="000D7719">
        <w:rPr>
          <w:rFonts w:ascii="Calibri" w:eastAsia="Calibri" w:hAnsi="Calibri" w:cs="Calibri"/>
          <w:lang w:val="en-US"/>
        </w:rPr>
        <w:br/>
        <w:t xml:space="preserve">    committees </w:t>
      </w:r>
    </w:p>
    <w:p w14:paraId="5E997833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>c) Ensure equal opportunities exist for all staff to receive professional development to move towards senior</w:t>
      </w:r>
      <w:r w:rsidRPr="000D7719">
        <w:rPr>
          <w:rFonts w:ascii="Calibri" w:eastAsia="Calibri" w:hAnsi="Calibri" w:cs="Calibri"/>
          <w:lang w:val="en-US"/>
        </w:rPr>
        <w:br/>
        <w:t xml:space="preserve">    levels of decision-making </w:t>
      </w:r>
    </w:p>
    <w:p w14:paraId="40A52B92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>d) Develop, update, and deliver all policies, programs and services ensuring the concerns and needs of Under</w:t>
      </w:r>
      <w:r w:rsidRPr="000D7719">
        <w:rPr>
          <w:rFonts w:ascii="Calibri" w:eastAsia="Calibri" w:hAnsi="Calibri" w:cs="Calibri"/>
          <w:lang w:val="en-US"/>
        </w:rPr>
        <w:br/>
        <w:t xml:space="preserve">    Represented Groups are identified, promoted, and supported </w:t>
      </w:r>
    </w:p>
    <w:p w14:paraId="1B856139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e) Deal with any incidence of discriminatory behavior according to the </w:t>
      </w:r>
      <w:r w:rsidRPr="000D7719">
        <w:rPr>
          <w:rFonts w:ascii="Calibri" w:eastAsia="Calibri" w:hAnsi="Calibri" w:cs="Calibri"/>
          <w:i/>
          <w:iCs/>
          <w:lang w:val="en-US"/>
        </w:rPr>
        <w:t xml:space="preserve">Code of Conduct and Ethics </w:t>
      </w:r>
      <w:r w:rsidRPr="000D7719">
        <w:rPr>
          <w:rFonts w:ascii="Calibri" w:eastAsia="Calibri" w:hAnsi="Calibri" w:cs="Calibri"/>
          <w:lang w:val="en-US"/>
        </w:rPr>
        <w:t xml:space="preserve">and </w:t>
      </w:r>
      <w:r w:rsidRPr="000D7719">
        <w:rPr>
          <w:rFonts w:ascii="Calibri" w:eastAsia="Calibri" w:hAnsi="Calibri" w:cs="Calibri"/>
          <w:i/>
          <w:iCs/>
          <w:lang w:val="en-US"/>
        </w:rPr>
        <w:t>Discipline</w:t>
      </w:r>
      <w:r w:rsidRPr="000D7719">
        <w:rPr>
          <w:rFonts w:ascii="Calibri" w:eastAsia="Calibri" w:hAnsi="Calibri" w:cs="Calibri"/>
          <w:i/>
          <w:iCs/>
          <w:lang w:val="en-US"/>
        </w:rPr>
        <w:br/>
        <w:t xml:space="preserve">    and Complaints Policy.</w:t>
      </w:r>
    </w:p>
    <w:p w14:paraId="66EF91BC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en-US"/>
        </w:rPr>
      </w:pPr>
    </w:p>
    <w:p w14:paraId="0FB6C4D2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  <w:lang w:val="en-US"/>
        </w:rPr>
      </w:pPr>
      <w:r w:rsidRPr="000D7719">
        <w:rPr>
          <w:rFonts w:ascii="Calibri" w:eastAsia="Calibri" w:hAnsi="Calibri" w:cs="Calibri"/>
          <w:b/>
          <w:bCs/>
          <w:u w:val="single"/>
          <w:lang w:val="en-US"/>
        </w:rPr>
        <w:t xml:space="preserve">Media Relations </w:t>
      </w:r>
    </w:p>
    <w:p w14:paraId="71A978DD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u w:val="single"/>
          <w:lang w:val="en-US"/>
        </w:rPr>
      </w:pPr>
    </w:p>
    <w:p w14:paraId="0D8EA88E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6. The Organization will: </w:t>
      </w:r>
    </w:p>
    <w:p w14:paraId="34E50336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>a) Strive to ensure that Under-Represented Groups are portrayed equitably in promotional materials and official</w:t>
      </w:r>
      <w:r w:rsidRPr="000D7719">
        <w:rPr>
          <w:rFonts w:ascii="Calibri" w:eastAsia="Calibri" w:hAnsi="Calibri" w:cs="Calibri"/>
          <w:lang w:val="en-US"/>
        </w:rPr>
        <w:br/>
        <w:t xml:space="preserve">    publications, and that gender-neutral language is used in all communications </w:t>
      </w:r>
    </w:p>
    <w:p w14:paraId="50B90E3A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b) Produce all written and visual materials in a gender-inclusive manner </w:t>
      </w:r>
    </w:p>
    <w:p w14:paraId="66639837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c) Develop a communication plan that strives to give media visibility to Under-Represented Groups </w:t>
      </w:r>
    </w:p>
    <w:p w14:paraId="15D36B52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d) Use gender-appropriate or gender-neutral language and positive, active visuals in all publications, graphics, </w:t>
      </w:r>
      <w:r w:rsidRPr="000D7719">
        <w:rPr>
          <w:rFonts w:ascii="Calibri" w:eastAsia="Calibri" w:hAnsi="Calibri" w:cs="Calibri"/>
          <w:lang w:val="en-US"/>
        </w:rPr>
        <w:br/>
        <w:t xml:space="preserve">    videos, posters and on websites </w:t>
      </w:r>
    </w:p>
    <w:p w14:paraId="6AC8ED7F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en-US"/>
        </w:rPr>
      </w:pPr>
    </w:p>
    <w:p w14:paraId="394C10A1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  <w:lang w:val="en-US"/>
        </w:rPr>
      </w:pPr>
      <w:r w:rsidRPr="000D7719">
        <w:rPr>
          <w:rFonts w:ascii="Calibri" w:eastAsia="Calibri" w:hAnsi="Calibri" w:cs="Calibri"/>
          <w:b/>
          <w:bCs/>
          <w:u w:val="single"/>
          <w:lang w:val="en-US"/>
        </w:rPr>
        <w:t xml:space="preserve">Human Resource Management </w:t>
      </w:r>
    </w:p>
    <w:p w14:paraId="3626D51E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u w:val="single"/>
          <w:lang w:val="en-US"/>
        </w:rPr>
      </w:pPr>
    </w:p>
    <w:p w14:paraId="0ACAB791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7. As part of its commitment to the use of equitable human resource management practices, the Organization will, </w:t>
      </w:r>
      <w:r w:rsidRPr="000D7719">
        <w:rPr>
          <w:rFonts w:ascii="Calibri" w:eastAsia="Calibri" w:hAnsi="Calibri" w:cs="Calibri"/>
          <w:lang w:val="en-US"/>
        </w:rPr>
        <w:br/>
        <w:t xml:space="preserve">    where applicable: </w:t>
      </w:r>
    </w:p>
    <w:p w14:paraId="1DF0FD16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a) Adopt, when possible, work practices such as flextime, job-sharing, and home-based offices </w:t>
      </w:r>
    </w:p>
    <w:p w14:paraId="4129EC70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b) Provide a physically accessible workplace environment </w:t>
      </w:r>
    </w:p>
    <w:p w14:paraId="00606E6A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c) Ensure a non-smoking environment </w:t>
      </w:r>
    </w:p>
    <w:p w14:paraId="0E78974D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d) Use non-discriminatory interview techniques </w:t>
      </w:r>
    </w:p>
    <w:p w14:paraId="435120B1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>e) Provide opportunities for all staff to advance to senior decision-making levels and receive equitable</w:t>
      </w:r>
      <w:r w:rsidRPr="000D7719">
        <w:rPr>
          <w:rFonts w:ascii="Calibri" w:eastAsia="Calibri" w:hAnsi="Calibri" w:cs="Calibri"/>
          <w:lang w:val="en-US"/>
        </w:rPr>
        <w:br/>
        <w:t xml:space="preserve">     remuneration </w:t>
      </w:r>
    </w:p>
    <w:p w14:paraId="1A600598" w14:textId="77777777" w:rsidR="000D7719" w:rsidRPr="000D7719" w:rsidRDefault="000D7719" w:rsidP="000D7719">
      <w:pPr>
        <w:autoSpaceDE w:val="0"/>
        <w:autoSpaceDN w:val="0"/>
        <w:adjustRightInd w:val="0"/>
        <w:spacing w:after="2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>f) Publicly declare the Organization to be an equal opportunity employer and respect and implement the</w:t>
      </w:r>
      <w:r w:rsidRPr="000D7719">
        <w:rPr>
          <w:rFonts w:ascii="Calibri" w:eastAsia="Calibri" w:hAnsi="Calibri" w:cs="Calibri"/>
          <w:lang w:val="en-US"/>
        </w:rPr>
        <w:br/>
        <w:t xml:space="preserve">     principle of pay equity in relation to salaried and contract employees </w:t>
      </w:r>
    </w:p>
    <w:p w14:paraId="70C3555C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ind w:left="432" w:right="144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g) When appropriate, make available access to Employee Assistance counselling </w:t>
      </w:r>
    </w:p>
    <w:p w14:paraId="10AE8CA8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en-US"/>
        </w:rPr>
      </w:pPr>
    </w:p>
    <w:p w14:paraId="1356C19B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  <w:lang w:val="en-US"/>
        </w:rPr>
      </w:pPr>
      <w:r w:rsidRPr="000D7719">
        <w:rPr>
          <w:rFonts w:ascii="Calibri" w:eastAsia="Calibri" w:hAnsi="Calibri" w:cs="Calibri"/>
          <w:b/>
          <w:bCs/>
          <w:u w:val="single"/>
          <w:lang w:val="en-US"/>
        </w:rPr>
        <w:t xml:space="preserve">Ongoing Commitment to Inclusion, Diversity and Equity </w:t>
      </w:r>
    </w:p>
    <w:p w14:paraId="024E101C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  <w:lang w:val="en-US"/>
        </w:rPr>
      </w:pPr>
    </w:p>
    <w:p w14:paraId="07CCA983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ind w:left="180" w:right="144" w:hanging="180"/>
        <w:jc w:val="both"/>
        <w:rPr>
          <w:rFonts w:ascii="Calibri" w:eastAsia="Calibri" w:hAnsi="Calibri" w:cs="Calibri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8. The Organization resolves to continue to incorporate inclusion, diversity, and equity matters in its strategies, plans, actions, and operations; including technical programs, business management, sponsorship, marketing, media, and communications. </w:t>
      </w:r>
    </w:p>
    <w:p w14:paraId="518FC7EE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en-US"/>
        </w:rPr>
      </w:pPr>
    </w:p>
    <w:p w14:paraId="13F5CEEB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  <w:lang w:val="en-US"/>
        </w:rPr>
      </w:pPr>
      <w:r w:rsidRPr="000D7719">
        <w:rPr>
          <w:rFonts w:ascii="Calibri" w:eastAsia="Calibri" w:hAnsi="Calibri" w:cs="Calibri"/>
          <w:b/>
          <w:bCs/>
          <w:u w:val="single"/>
          <w:lang w:val="en-US"/>
        </w:rPr>
        <w:t xml:space="preserve">Evaluation </w:t>
      </w:r>
    </w:p>
    <w:p w14:paraId="580FD347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u w:val="single"/>
          <w:lang w:val="en-US"/>
        </w:rPr>
      </w:pPr>
    </w:p>
    <w:p w14:paraId="722936B0" w14:textId="77777777" w:rsidR="000D7719" w:rsidRPr="000D7719" w:rsidRDefault="000D7719" w:rsidP="000D77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0D7719">
        <w:rPr>
          <w:rFonts w:ascii="Calibri" w:eastAsia="Calibri" w:hAnsi="Calibri" w:cs="Calibri"/>
          <w:lang w:val="en-US"/>
        </w:rPr>
        <w:t xml:space="preserve">9. The Organization will continually monitor and evaluate its inclusion, equity, and diversity progress. </w:t>
      </w:r>
    </w:p>
    <w:sectPr w:rsidR="000D7719" w:rsidRPr="000D7719" w:rsidSect="003E4A82">
      <w:pgSz w:w="12240" w:h="16340"/>
      <w:pgMar w:top="630" w:right="900" w:bottom="709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B4E9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C1DE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35757721">
    <w:abstractNumId w:val="0"/>
  </w:num>
  <w:num w:numId="2" w16cid:durableId="201367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19"/>
    <w:rsid w:val="000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4900"/>
  <w15:chartTrackingRefBased/>
  <w15:docId w15:val="{DC4B8D7D-1DBC-4F2B-A5FE-BDFB682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Berry</dc:creator>
  <cp:keywords/>
  <dc:description/>
  <cp:lastModifiedBy>Shelley Berry</cp:lastModifiedBy>
  <cp:revision>1</cp:revision>
  <dcterms:created xsi:type="dcterms:W3CDTF">2023-03-09T23:01:00Z</dcterms:created>
  <dcterms:modified xsi:type="dcterms:W3CDTF">2023-03-09T23:08:00Z</dcterms:modified>
</cp:coreProperties>
</file>